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3206D" w14:textId="77777777" w:rsidR="00B63657" w:rsidRDefault="00B63657" w:rsidP="00B63657">
      <w:pPr>
        <w:autoSpaceDE w:val="0"/>
        <w:jc w:val="both"/>
        <w:rPr>
          <w:rFonts w:ascii="Times New Roman" w:hAnsi="Times New Roman"/>
          <w:sz w:val="18"/>
          <w:szCs w:val="18"/>
        </w:rPr>
      </w:pPr>
    </w:p>
    <w:p w14:paraId="46B4DC44" w14:textId="2B18570C" w:rsidR="00B63657" w:rsidRDefault="003F5D60" w:rsidP="003F5D60">
      <w:pPr>
        <w:shd w:val="clear" w:color="auto" w:fill="FFFFFF"/>
        <w:spacing w:after="0" w:line="240" w:lineRule="auto"/>
        <w:jc w:val="center"/>
        <w:rPr>
          <w:rFonts w:eastAsia="Times New Roman" w:cs="Arial"/>
          <w:b/>
          <w:color w:val="000000"/>
          <w:sz w:val="44"/>
          <w:szCs w:val="21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44"/>
          <w:szCs w:val="21"/>
          <w:lang w:eastAsia="pl-PL"/>
        </w:rPr>
        <w:t>HARMONOGRAM ZAJĘĆ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160"/>
      </w:tblGrid>
      <w:tr w:rsidR="00165EB9" w14:paraId="0865AB38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FA84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15D51" w14:textId="148DCB00" w:rsidR="00165EB9" w:rsidRDefault="00802C64" w:rsidP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RPSW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.05.0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165EB9">
              <w:rPr>
                <w:rFonts w:ascii="Times New Roman" w:hAnsi="Times New Roman"/>
                <w:b/>
                <w:sz w:val="24"/>
                <w:szCs w:val="24"/>
              </w:rPr>
              <w:t>-00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76/19</w:t>
            </w:r>
          </w:p>
        </w:tc>
      </w:tr>
      <w:tr w:rsidR="00165EB9" w14:paraId="767E21BA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63F10" w14:textId="77777777" w:rsidR="00165EB9" w:rsidRDefault="00165EB9" w:rsidP="005F5F5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E19BC" w14:textId="17005553" w:rsidR="00165EB9" w:rsidRDefault="0080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SZÓSTY BIEG</w:t>
            </w:r>
          </w:p>
        </w:tc>
      </w:tr>
      <w:tr w:rsidR="00165EB9" w14:paraId="4FF16CDE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D401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Nazwa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218E2" w14:textId="77777777" w:rsidR="00165EB9" w:rsidRDefault="00165E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Kurs prawa jazdy kategorii C – część teoretyczna</w:t>
            </w:r>
          </w:p>
        </w:tc>
      </w:tr>
      <w:tr w:rsidR="00165EB9" w14:paraId="07582B54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6786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Miejsce realizacji szkolenia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2DAFF" w14:textId="750EB89A" w:rsidR="00165EB9" w:rsidRDefault="003F5D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Sandomierz ul. Mickiewicza 17 a</w:t>
            </w:r>
          </w:p>
        </w:tc>
      </w:tr>
      <w:tr w:rsidR="00165EB9" w14:paraId="76470953" w14:textId="77777777" w:rsidTr="00165EB9"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DBF4" w14:textId="77777777" w:rsidR="00165EB9" w:rsidRDefault="00165EB9" w:rsidP="005F5F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Grupa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0073" w14:textId="63A9F165" w:rsidR="00165EB9" w:rsidRDefault="00802C64" w:rsidP="00802C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 xml:space="preserve"> GRUPA  </w:t>
            </w:r>
            <w:r w:rsidR="00102C87">
              <w:rPr>
                <w:rFonts w:ascii="Times New Roman" w:eastAsia="Times New Roman" w:hAnsi="Times New Roman"/>
                <w:b/>
                <w:color w:val="000000"/>
                <w:sz w:val="24"/>
                <w:szCs w:val="21"/>
                <w:lang w:eastAsia="pl-PL"/>
              </w:rPr>
              <w:t>6</w:t>
            </w:r>
          </w:p>
        </w:tc>
      </w:tr>
    </w:tbl>
    <w:p w14:paraId="1E3DB548" w14:textId="77777777" w:rsidR="00B63657" w:rsidRDefault="00B63657" w:rsidP="00165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0605603" w14:textId="77777777" w:rsidR="00B63657" w:rsidRDefault="00B63657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AD0762C" w14:textId="77777777" w:rsidR="002B5CEA" w:rsidRDefault="002B5CEA" w:rsidP="00B636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4C09D405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0190C5CE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1"/>
          <w:lang w:eastAsia="pl-P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1151"/>
        <w:gridCol w:w="1709"/>
        <w:gridCol w:w="4195"/>
        <w:gridCol w:w="1251"/>
      </w:tblGrid>
      <w:tr w:rsidR="003F5D60" w:rsidRPr="003F5D60" w14:paraId="7B72C542" w14:textId="77777777" w:rsidTr="003F5D60">
        <w:trPr>
          <w:trHeight w:val="97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2A0128DC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Kolejny dzień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9893C2B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Data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14:paraId="70D5FE18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 xml:space="preserve">Godziny realizacji </w:t>
            </w:r>
            <w:r w:rsidRPr="003F5D6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1"/>
                <w:lang w:eastAsia="pl-PL"/>
              </w:rPr>
              <w:t>szkolenia/kursu</w:t>
            </w:r>
          </w:p>
          <w:p w14:paraId="5C81D750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C2E1291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Tematyka zajęć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E8B4435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Liczba godzin</w:t>
            </w:r>
          </w:p>
          <w:p w14:paraId="0FC45EBA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lekcyjnych</w:t>
            </w:r>
          </w:p>
        </w:tc>
      </w:tr>
      <w:tr w:rsidR="003F5D60" w:rsidRPr="003F5D60" w14:paraId="73C17098" w14:textId="77777777" w:rsidTr="003F5D60">
        <w:trPr>
          <w:trHeight w:hRule="exact" w:val="51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065DF3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4F1F8C" w14:textId="4E21E1FF" w:rsidR="003F5D60" w:rsidRPr="003F5D60" w:rsidRDefault="00102C87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10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A29D6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7FA3A079" w14:textId="14A67559" w:rsidR="003F5D60" w:rsidRPr="003F5D60" w:rsidRDefault="00102C87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9:00-12:45</w:t>
            </w:r>
          </w:p>
          <w:p w14:paraId="435048D4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06C50E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zachowania ostrożności i właściwej postawy w stosunku do innych uczestników ruchu drogowego. Zasady zachowania bezpiecznych odległości pomiędzy pojazdami, przy uwzględnieniu jazdy w różnych warunkach atmosferycznych, porach dnia i nocy i po różnych nawierzchniach. Przepisy regulujące czas pracy i odpoczynku kierowców (umiejętności korzystania tachografu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)..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Zasady odnoszące się do transportu towarów oraz wymagane dokumenty w krajowym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i  międzynarodowym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przewozie towarów.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29455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41429C30" w14:textId="77777777" w:rsidTr="003F5D60">
        <w:trPr>
          <w:trHeight w:val="842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0970D3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3A475E" w14:textId="5F1FB2C1" w:rsidR="003F5D60" w:rsidRPr="003F5D60" w:rsidRDefault="00102C87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11.04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D0862A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60B7C8C1" w14:textId="38A3E157" w:rsidR="003F5D60" w:rsidRPr="003F5D60" w:rsidRDefault="00102C87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9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2</w:t>
            </w:r>
            <w:r w:rsidR="003F5D60"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059D899B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B4AB98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Wpływ na funkcje percepcyjne, podejmowane decyzje, czas reakcji lub zmianę zachowania kierującego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pojazdem  m.in.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: alkoholu lub innego podobnie działającego środka, wahań stanu emocjonalnego, zmęczenia. Zagrożenia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niedoświadczenia innych uczestników ruchu drogowego, najbardziej podatnych na ryzyko, takich jak. dzieci, piesi, rowerzyści lub osoby o ograniczonej swobodzie ruchów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  .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  Środki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ostrożności  podejmowanych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w przypadku awarii pojazdu.  Planowanie tras przejazdu, czytanie map drogowych.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7A71B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2E8C09B1" w14:textId="77777777" w:rsidTr="003F5D60">
        <w:trPr>
          <w:trHeight w:val="82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6EAE10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lastRenderedPageBreak/>
              <w:t>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18605F" w14:textId="77FD64B1" w:rsidR="003F5D60" w:rsidRPr="003F5D60" w:rsidRDefault="00102C87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12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35FE12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2460BF0C" w14:textId="38DF6F3F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102C8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 w:rsidR="00102C8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2E8E0647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93A03F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Zagrożenia związane z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ruchem  drogowych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i prowadzeniem różnego  rodzaju pojazdu  w różnorodnych warunkach widoczności. Zasady korzystania z wyposażenia pojazdu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związanego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zapewnieniem bezpieczeństwa jazdy.  Zasady użytkowania pojazdu, przewóz osób i </w:t>
            </w:r>
            <w:proofErr w:type="gramStart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ładunków,  z</w:t>
            </w:r>
            <w:proofErr w:type="gramEnd"/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 xml:space="preserve"> uwzględnieniem ochrony środowiska. Zasady ruchu drogowego, w szczególności odnoszące się do ograniczeń prędkości, pierwszeństwa przejazdu, znaków i sygnałów oraz dokumentów oraz dokumentów uprawniających do kierowania i używania pojazdu. Rodzaje dróg i zagrożenia wynikające ze stanu ich nawierzchni.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4B2E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03144C17" w14:textId="77777777" w:rsidTr="003F5D60">
        <w:trPr>
          <w:trHeight w:hRule="exact" w:val="255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5C86F1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B1BBDE" w14:textId="494933C9" w:rsidR="003F5D60" w:rsidRPr="003F5D60" w:rsidRDefault="00102C87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13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4</w:t>
            </w:r>
            <w:r w:rsid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.2021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811834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  <w:p w14:paraId="558A53BD" w14:textId="2264F510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1</w:t>
            </w:r>
            <w:r w:rsidR="00102C8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:00-1</w:t>
            </w:r>
            <w:r w:rsidR="00102C87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8</w:t>
            </w: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:45</w:t>
            </w:r>
          </w:p>
          <w:p w14:paraId="36BB5320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70C7D1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Zasady postępowania w razie uczestnictwa w wypadku drogowym oraz zasady udzielania pomocy ofiarom wypadku. Zadania i kryteria obowiązujące na egzaminie państwowym. Ogólne zasady budowy, eksploatacji i utrzymania podstawowych układów jezdnych pojazdu.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E8AEC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  <w:t>5</w:t>
            </w:r>
          </w:p>
        </w:tc>
      </w:tr>
      <w:tr w:rsidR="003F5D60" w:rsidRPr="003F5D60" w14:paraId="320E85FA" w14:textId="77777777" w:rsidTr="003F5D60">
        <w:trPr>
          <w:trHeight w:val="413"/>
        </w:trPr>
        <w:tc>
          <w:tcPr>
            <w:tcW w:w="8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3CB7C55A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Razem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11AF3F9" w14:textId="77777777" w:rsidR="003F5D60" w:rsidRPr="003F5D60" w:rsidRDefault="003F5D60" w:rsidP="00EF182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1"/>
                <w:lang w:eastAsia="pl-PL"/>
              </w:rPr>
            </w:pPr>
            <w:r w:rsidRPr="003F5D60">
              <w:rPr>
                <w:rFonts w:ascii="Times New Roman" w:eastAsia="Times New Roman" w:hAnsi="Times New Roman"/>
                <w:b/>
                <w:color w:val="000000"/>
                <w:sz w:val="20"/>
                <w:szCs w:val="21"/>
                <w:lang w:eastAsia="pl-PL"/>
              </w:rPr>
              <w:t>20</w:t>
            </w:r>
          </w:p>
        </w:tc>
      </w:tr>
    </w:tbl>
    <w:p w14:paraId="72369EA9" w14:textId="77777777" w:rsidR="003F5D60" w:rsidRPr="003F5D60" w:rsidRDefault="003F5D60" w:rsidP="003F5D6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p w14:paraId="3017AA3F" w14:textId="77777777" w:rsidR="00B63657" w:rsidRDefault="00B63657" w:rsidP="00B636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1"/>
          <w:lang w:eastAsia="pl-PL"/>
        </w:rPr>
      </w:pPr>
    </w:p>
    <w:sectPr w:rsidR="00B63657" w:rsidSect="00802C64">
      <w:headerReference w:type="default" r:id="rId7"/>
      <w:footerReference w:type="default" r:id="rId8"/>
      <w:pgSz w:w="11906" w:h="16838"/>
      <w:pgMar w:top="1418" w:right="849" w:bottom="425" w:left="14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41629" w14:textId="77777777" w:rsidR="00CF1680" w:rsidRDefault="00CF1680">
      <w:pPr>
        <w:spacing w:after="0" w:line="240" w:lineRule="auto"/>
      </w:pPr>
      <w:r>
        <w:separator/>
      </w:r>
    </w:p>
  </w:endnote>
  <w:endnote w:type="continuationSeparator" w:id="0">
    <w:p w14:paraId="1D5CA0BC" w14:textId="77777777" w:rsidR="00CF1680" w:rsidRDefault="00CF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50729" w14:textId="77777777" w:rsidR="00C3441B" w:rsidRDefault="00C3441B">
    <w:pPr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70F32" w14:textId="77777777" w:rsidR="00CF1680" w:rsidRDefault="00CF1680">
      <w:pPr>
        <w:spacing w:after="0" w:line="240" w:lineRule="auto"/>
      </w:pPr>
      <w:r>
        <w:separator/>
      </w:r>
    </w:p>
  </w:footnote>
  <w:footnote w:type="continuationSeparator" w:id="0">
    <w:p w14:paraId="639F79E1" w14:textId="77777777" w:rsidR="00CF1680" w:rsidRDefault="00CF1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3532" w:type="pct"/>
      <w:jc w:val="center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30"/>
      <w:gridCol w:w="2107"/>
      <w:gridCol w:w="3294"/>
    </w:tblGrid>
    <w:tr w:rsidR="00802C64" w:rsidRPr="00D77D6D" w14:paraId="46D808FD" w14:textId="77777777" w:rsidTr="0041484A">
      <w:trPr>
        <w:trHeight w:val="444"/>
        <w:jc w:val="center"/>
      </w:trPr>
      <w:tc>
        <w:tcPr>
          <w:tcW w:w="1350" w:type="pct"/>
          <w:shd w:val="clear" w:color="auto" w:fill="FFFFFF"/>
        </w:tcPr>
        <w:p w14:paraId="11EB78B1" w14:textId="77777777" w:rsidR="00802C64" w:rsidRPr="00D77D6D" w:rsidRDefault="00802C64" w:rsidP="00802C64">
          <w:pPr>
            <w:spacing w:line="240" w:lineRule="auto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1B40B45B" wp14:editId="1C53C4E0">
                <wp:extent cx="1280160" cy="548640"/>
                <wp:effectExtent l="0" t="0" r="0" b="3810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9" w:type="pct"/>
          <w:shd w:val="clear" w:color="auto" w:fill="FFFFFF"/>
        </w:tcPr>
        <w:p w14:paraId="1181E3B0" w14:textId="77777777" w:rsidR="00802C64" w:rsidRPr="00D77D6D" w:rsidRDefault="00802C64" w:rsidP="00802C64">
          <w:pPr>
            <w:spacing w:line="240" w:lineRule="auto"/>
            <w:ind w:right="121"/>
            <w:jc w:val="center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54B49998" wp14:editId="2F753C5A">
                <wp:extent cx="1188720" cy="548640"/>
                <wp:effectExtent l="0" t="0" r="0" b="381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40" w:type="pct"/>
          <w:shd w:val="clear" w:color="auto" w:fill="FFFFFF"/>
        </w:tcPr>
        <w:p w14:paraId="3F08920E" w14:textId="77777777" w:rsidR="00802C64" w:rsidRPr="00D77D6D" w:rsidRDefault="00802C64" w:rsidP="00802C64">
          <w:pPr>
            <w:spacing w:line="240" w:lineRule="auto"/>
            <w:jc w:val="right"/>
            <w:rPr>
              <w:noProof/>
              <w:lang w:eastAsia="pl-PL"/>
            </w:rPr>
          </w:pPr>
          <w:r w:rsidRPr="00D77D6D">
            <w:rPr>
              <w:noProof/>
              <w:lang w:eastAsia="pl-PL"/>
            </w:rPr>
            <w:drawing>
              <wp:inline distT="0" distB="0" distL="0" distR="0" wp14:anchorId="3F992442" wp14:editId="7110D077">
                <wp:extent cx="2011680" cy="548640"/>
                <wp:effectExtent l="0" t="0" r="7620" b="3810"/>
                <wp:docPr id="1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4F9A2D" w14:textId="79E0FB2C" w:rsidR="00C3441B" w:rsidRPr="00802C64" w:rsidRDefault="00802C64" w:rsidP="00802C64">
    <w:pPr>
      <w:spacing w:after="120"/>
      <w:ind w:left="-567" w:right="130"/>
      <w:jc w:val="both"/>
      <w:rPr>
        <w:sz w:val="20"/>
      </w:rPr>
    </w:pPr>
    <w:r w:rsidRPr="005868F1">
      <w:rPr>
        <w:rFonts w:ascii="Times New Roman" w:hAnsi="Times New Roman"/>
        <w:sz w:val="14"/>
        <w:szCs w:val="18"/>
      </w:rPr>
      <w:t>Projekt „</w:t>
    </w:r>
    <w:r>
      <w:rPr>
        <w:rFonts w:ascii="Times New Roman" w:hAnsi="Times New Roman"/>
        <w:sz w:val="14"/>
        <w:szCs w:val="18"/>
      </w:rPr>
      <w:t>SZÓSTY BIEG</w:t>
    </w:r>
    <w:r w:rsidRPr="005868F1">
      <w:rPr>
        <w:rFonts w:ascii="Times New Roman" w:hAnsi="Times New Roman"/>
        <w:sz w:val="14"/>
        <w:szCs w:val="18"/>
      </w:rPr>
      <w:t xml:space="preserve">” współfinansowany ze środków Europejskiego Funduszu Społecznego, realizowany przez </w:t>
    </w:r>
    <w:r>
      <w:rPr>
        <w:rFonts w:ascii="Times New Roman" w:hAnsi="Times New Roman"/>
        <w:sz w:val="14"/>
        <w:szCs w:val="18"/>
      </w:rPr>
      <w:t>FALCO Rafał Górski</w:t>
    </w:r>
    <w:r w:rsidRPr="005868F1">
      <w:rPr>
        <w:rFonts w:ascii="Times New Roman" w:hAnsi="Times New Roman"/>
        <w:sz w:val="14"/>
        <w:szCs w:val="18"/>
      </w:rPr>
      <w:t xml:space="preserve"> w partnerstwie z </w:t>
    </w:r>
    <w:r>
      <w:rPr>
        <w:rFonts w:ascii="Times New Roman" w:hAnsi="Times New Roman"/>
        <w:bCs/>
        <w:sz w:val="14"/>
        <w:szCs w:val="18"/>
      </w:rPr>
      <w:t xml:space="preserve">Firmą Usługowo-Handlową „EMEX” Bernadetta </w:t>
    </w:r>
    <w:proofErr w:type="spellStart"/>
    <w:r>
      <w:rPr>
        <w:rFonts w:ascii="Times New Roman" w:hAnsi="Times New Roman"/>
        <w:bCs/>
        <w:sz w:val="14"/>
        <w:szCs w:val="18"/>
      </w:rPr>
      <w:t>Wojdon</w:t>
    </w:r>
    <w:proofErr w:type="spellEnd"/>
    <w:r w:rsidRPr="005868F1">
      <w:rPr>
        <w:rFonts w:ascii="Times New Roman" w:hAnsi="Times New Roman"/>
        <w:bCs/>
        <w:sz w:val="14"/>
        <w:szCs w:val="18"/>
      </w:rPr>
      <w:t xml:space="preserve"> </w:t>
    </w:r>
    <w:r w:rsidRPr="005868F1">
      <w:rPr>
        <w:rFonts w:ascii="Times New Roman" w:hAnsi="Times New Roman"/>
        <w:sz w:val="14"/>
        <w:szCs w:val="18"/>
      </w:rPr>
      <w:t xml:space="preserve">na podstawie Umowy o dofinansowanie projektu nr </w:t>
    </w:r>
    <w:r>
      <w:rPr>
        <w:rFonts w:ascii="Times New Roman" w:hAnsi="Times New Roman"/>
        <w:sz w:val="14"/>
        <w:szCs w:val="18"/>
      </w:rPr>
      <w:t>RPSW.08.05.03-26-0076/19 z dnia 26.06.2020r. zawartej z Województwem Świętokrzyskim reprezentowanym przez Zarząd Województwa</w:t>
    </w:r>
    <w:r w:rsidRPr="005868F1">
      <w:rPr>
        <w:rFonts w:ascii="Times New Roman" w:hAnsi="Times New Roman"/>
        <w:sz w:val="14"/>
        <w:szCs w:val="18"/>
      </w:rPr>
      <w:t xml:space="preserve"> w ramach Regionalnego Programu Operacyjnego Województwa </w:t>
    </w:r>
    <w:r>
      <w:rPr>
        <w:rFonts w:ascii="Times New Roman" w:hAnsi="Times New Roman"/>
        <w:sz w:val="14"/>
        <w:szCs w:val="18"/>
      </w:rPr>
      <w:t>Świętokrzyskiego</w:t>
    </w:r>
    <w:r w:rsidRPr="005868F1">
      <w:rPr>
        <w:rFonts w:ascii="Times New Roman" w:hAnsi="Times New Roman"/>
        <w:sz w:val="14"/>
        <w:szCs w:val="18"/>
      </w:rPr>
      <w:t xml:space="preserve"> na l</w:t>
    </w:r>
    <w:r>
      <w:rPr>
        <w:rFonts w:ascii="Times New Roman" w:hAnsi="Times New Roman"/>
        <w:sz w:val="14"/>
        <w:szCs w:val="18"/>
      </w:rPr>
      <w:t>ata 2014-2020, Oś priorytetowa VIII Rozwój edukacji i aktywne społeczeństwo, Działanie 08.05.00 Rozwój i wysoka jakość szkolnictwa zawodowego i kształcenia ustawicznego, Poddziałanie 08.05.03</w:t>
    </w:r>
    <w:r w:rsidRPr="005868F1">
      <w:rPr>
        <w:rFonts w:ascii="Times New Roman" w:hAnsi="Times New Roman"/>
        <w:sz w:val="14"/>
        <w:szCs w:val="18"/>
      </w:rPr>
      <w:t xml:space="preserve"> </w:t>
    </w:r>
    <w:r>
      <w:rPr>
        <w:rFonts w:ascii="Times New Roman" w:hAnsi="Times New Roman"/>
        <w:sz w:val="14"/>
        <w:szCs w:val="18"/>
      </w:rPr>
      <w:t xml:space="preserve">Edukacja formalna i </w:t>
    </w:r>
    <w:proofErr w:type="spellStart"/>
    <w:r>
      <w:rPr>
        <w:rFonts w:ascii="Times New Roman" w:hAnsi="Times New Roman"/>
        <w:sz w:val="14"/>
        <w:szCs w:val="18"/>
      </w:rPr>
      <w:t>pozaformalna</w:t>
    </w:r>
    <w:proofErr w:type="spellEnd"/>
    <w:r>
      <w:rPr>
        <w:rFonts w:ascii="Times New Roman" w:hAnsi="Times New Roman"/>
        <w:sz w:val="14"/>
        <w:szCs w:val="18"/>
      </w:rPr>
      <w:t xml:space="preserve"> osób dorosłych (projekty konkursowe)</w:t>
    </w:r>
    <w:r w:rsidR="00C3441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B7AF6" wp14:editId="36EBDF8A">
              <wp:simplePos x="0" y="0"/>
              <wp:positionH relativeFrom="column">
                <wp:posOffset>138431</wp:posOffset>
              </wp:positionH>
              <wp:positionV relativeFrom="paragraph">
                <wp:posOffset>153033</wp:posOffset>
              </wp:positionV>
              <wp:extent cx="0" cy="9529"/>
              <wp:effectExtent l="0" t="0" r="38100" b="28571"/>
              <wp:wrapNone/>
              <wp:docPr id="6" name="Łącznik prosty ze strzałk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9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27F439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10.9pt;margin-top:12.05pt;width:0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" strokeweight=".26467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55EF6"/>
    <w:multiLevelType w:val="multilevel"/>
    <w:tmpl w:val="AAF03754"/>
    <w:lvl w:ilvl="0">
      <w:start w:val="1"/>
      <w:numFmt w:val="decimal"/>
      <w:lvlText w:val="%1."/>
      <w:lvlJc w:val="left"/>
      <w:pPr>
        <w:ind w:left="425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435D6"/>
    <w:multiLevelType w:val="multilevel"/>
    <w:tmpl w:val="14ECD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9903FD"/>
    <w:multiLevelType w:val="multilevel"/>
    <w:tmpl w:val="78E67DE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E6F62"/>
    <w:multiLevelType w:val="multilevel"/>
    <w:tmpl w:val="BE08C1AA"/>
    <w:lvl w:ilvl="0">
      <w:start w:val="1"/>
      <w:numFmt w:val="decimal"/>
      <w:lvlText w:val="%1.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1145" w:hanging="360"/>
      </w:pPr>
    </w:lvl>
    <w:lvl w:ilvl="2">
      <w:start w:val="1"/>
      <w:numFmt w:val="lowerRoman"/>
      <w:lvlText w:val="%3."/>
      <w:lvlJc w:val="right"/>
      <w:pPr>
        <w:ind w:left="1865" w:hanging="180"/>
      </w:pPr>
    </w:lvl>
    <w:lvl w:ilvl="3">
      <w:start w:val="1"/>
      <w:numFmt w:val="decimal"/>
      <w:lvlText w:val="%4."/>
      <w:lvlJc w:val="left"/>
      <w:pPr>
        <w:ind w:left="2585" w:hanging="360"/>
      </w:pPr>
    </w:lvl>
    <w:lvl w:ilvl="4">
      <w:start w:val="1"/>
      <w:numFmt w:val="lowerLetter"/>
      <w:lvlText w:val="%5."/>
      <w:lvlJc w:val="left"/>
      <w:pPr>
        <w:ind w:left="3305" w:hanging="360"/>
      </w:pPr>
    </w:lvl>
    <w:lvl w:ilvl="5">
      <w:start w:val="1"/>
      <w:numFmt w:val="lowerRoman"/>
      <w:lvlText w:val="%6."/>
      <w:lvlJc w:val="right"/>
      <w:pPr>
        <w:ind w:left="4025" w:hanging="180"/>
      </w:pPr>
    </w:lvl>
    <w:lvl w:ilvl="6">
      <w:start w:val="1"/>
      <w:numFmt w:val="decimal"/>
      <w:lvlText w:val="%7."/>
      <w:lvlJc w:val="left"/>
      <w:pPr>
        <w:ind w:left="4745" w:hanging="360"/>
      </w:pPr>
    </w:lvl>
    <w:lvl w:ilvl="7">
      <w:start w:val="1"/>
      <w:numFmt w:val="lowerLetter"/>
      <w:lvlText w:val="%8."/>
      <w:lvlJc w:val="left"/>
      <w:pPr>
        <w:ind w:left="5465" w:hanging="360"/>
      </w:pPr>
    </w:lvl>
    <w:lvl w:ilvl="8">
      <w:start w:val="1"/>
      <w:numFmt w:val="lowerRoman"/>
      <w:lvlText w:val="%9."/>
      <w:lvlJc w:val="right"/>
      <w:pPr>
        <w:ind w:left="618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57"/>
    <w:rsid w:val="000219C1"/>
    <w:rsid w:val="000279D5"/>
    <w:rsid w:val="000311BF"/>
    <w:rsid w:val="000474FB"/>
    <w:rsid w:val="00091DFC"/>
    <w:rsid w:val="000A1870"/>
    <w:rsid w:val="000C575A"/>
    <w:rsid w:val="000E4C0B"/>
    <w:rsid w:val="00102C87"/>
    <w:rsid w:val="00144AEA"/>
    <w:rsid w:val="00165EB9"/>
    <w:rsid w:val="001C7D52"/>
    <w:rsid w:val="001E3E95"/>
    <w:rsid w:val="001F14A5"/>
    <w:rsid w:val="00231D14"/>
    <w:rsid w:val="00233604"/>
    <w:rsid w:val="00272903"/>
    <w:rsid w:val="002B5CEA"/>
    <w:rsid w:val="002D6913"/>
    <w:rsid w:val="002E6664"/>
    <w:rsid w:val="00365F11"/>
    <w:rsid w:val="003A5715"/>
    <w:rsid w:val="003B39B5"/>
    <w:rsid w:val="003B772F"/>
    <w:rsid w:val="003C23E4"/>
    <w:rsid w:val="003D2463"/>
    <w:rsid w:val="003F55E3"/>
    <w:rsid w:val="003F5D60"/>
    <w:rsid w:val="00424363"/>
    <w:rsid w:val="00476859"/>
    <w:rsid w:val="00494719"/>
    <w:rsid w:val="004B0E42"/>
    <w:rsid w:val="004C56EE"/>
    <w:rsid w:val="004F6109"/>
    <w:rsid w:val="0054633B"/>
    <w:rsid w:val="005548A7"/>
    <w:rsid w:val="005B5325"/>
    <w:rsid w:val="005B7318"/>
    <w:rsid w:val="005D26CA"/>
    <w:rsid w:val="005F5F52"/>
    <w:rsid w:val="00605F8E"/>
    <w:rsid w:val="006313F8"/>
    <w:rsid w:val="006B258E"/>
    <w:rsid w:val="00736463"/>
    <w:rsid w:val="00771292"/>
    <w:rsid w:val="00802C64"/>
    <w:rsid w:val="00820F8F"/>
    <w:rsid w:val="0094208B"/>
    <w:rsid w:val="00964133"/>
    <w:rsid w:val="00970887"/>
    <w:rsid w:val="00981564"/>
    <w:rsid w:val="00982D32"/>
    <w:rsid w:val="009E0F6E"/>
    <w:rsid w:val="00A01899"/>
    <w:rsid w:val="00A12471"/>
    <w:rsid w:val="00A30D94"/>
    <w:rsid w:val="00A3444B"/>
    <w:rsid w:val="00A4308D"/>
    <w:rsid w:val="00A45FB6"/>
    <w:rsid w:val="00A65DF3"/>
    <w:rsid w:val="00AC4506"/>
    <w:rsid w:val="00B0502A"/>
    <w:rsid w:val="00B51875"/>
    <w:rsid w:val="00B63657"/>
    <w:rsid w:val="00B87B14"/>
    <w:rsid w:val="00BA404C"/>
    <w:rsid w:val="00C3441B"/>
    <w:rsid w:val="00C40CD4"/>
    <w:rsid w:val="00CD0EA2"/>
    <w:rsid w:val="00CF1680"/>
    <w:rsid w:val="00CF171D"/>
    <w:rsid w:val="00D34F09"/>
    <w:rsid w:val="00D36A52"/>
    <w:rsid w:val="00D835DB"/>
    <w:rsid w:val="00DF401A"/>
    <w:rsid w:val="00E8148B"/>
    <w:rsid w:val="00E9646F"/>
    <w:rsid w:val="00EC092E"/>
    <w:rsid w:val="00ED28C6"/>
    <w:rsid w:val="00EE2D88"/>
    <w:rsid w:val="00EE45D6"/>
    <w:rsid w:val="00EF1821"/>
    <w:rsid w:val="00F65EDC"/>
    <w:rsid w:val="00F818D1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2C926"/>
  <w15:docId w15:val="{3A20A641-8244-4EA9-A12E-0381E67C7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6365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B6365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4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13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D8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E2D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D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2</cp:revision>
  <cp:lastPrinted>2021-03-29T10:55:00Z</cp:lastPrinted>
  <dcterms:created xsi:type="dcterms:W3CDTF">2021-03-29T10:56:00Z</dcterms:created>
  <dcterms:modified xsi:type="dcterms:W3CDTF">2021-03-29T10:56:00Z</dcterms:modified>
</cp:coreProperties>
</file>